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42261" w14:textId="10D5EFBB" w:rsidR="00000000" w:rsidRPr="00F75373" w:rsidRDefault="009F6DF8" w:rsidP="00D55D2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Process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Atributte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Set Instance</w:t>
      </w:r>
    </w:p>
    <w:p w14:paraId="2F6F3DDD" w14:textId="59A513C9" w:rsidR="00D55D27" w:rsidRDefault="00D55D27" w:rsidP="00D55D2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EB819F" w14:textId="103CD238" w:rsidR="00D55D27" w:rsidRDefault="00D55D27" w:rsidP="00D55D27">
      <w:pPr>
        <w:pStyle w:val="NormalWeb"/>
        <w:numPr>
          <w:ilvl w:val="0"/>
          <w:numId w:val="1"/>
        </w:numPr>
      </w:pPr>
      <w:r>
        <w:t xml:space="preserve">Trigger &gt; </w:t>
      </w:r>
      <w:r w:rsidR="00F5435A">
        <w:t>Success Product</w:t>
      </w:r>
      <w:r>
        <w:t xml:space="preserve"> Card</w:t>
      </w:r>
      <w:r w:rsidR="00F5435A">
        <w:t xml:space="preserve"> Release</w:t>
      </w:r>
    </w:p>
    <w:p w14:paraId="4038661D" w14:textId="7F9C5D26" w:rsidR="001E710E" w:rsidRPr="00794C91" w:rsidRDefault="00794C91" w:rsidP="00794C91">
      <w:pPr>
        <w:pStyle w:val="NormalWeb"/>
        <w:numPr>
          <w:ilvl w:val="1"/>
          <w:numId w:val="1"/>
        </w:numPr>
        <w:rPr>
          <w:b/>
          <w:bCs/>
        </w:rPr>
      </w:pPr>
      <w:r>
        <w:t xml:space="preserve">When process at </w:t>
      </w:r>
      <w:proofErr w:type="spellStart"/>
      <w:r w:rsidRPr="00794C91">
        <w:t>M_InOutLine</w:t>
      </w:r>
      <w:proofErr w:type="spellEnd"/>
      <w:r>
        <w:t xml:space="preserve"> is success then create </w:t>
      </w:r>
      <w:proofErr w:type="spellStart"/>
      <w:r w:rsidRPr="00794C91">
        <w:t>M_InOut</w:t>
      </w:r>
      <w:proofErr w:type="spellEnd"/>
      <w:r>
        <w:t xml:space="preserve"> based on status at </w:t>
      </w:r>
      <w:r w:rsidRPr="00794C91">
        <w:t>Status - Shipment/Receipt Line</w:t>
      </w:r>
      <w:r>
        <w:t xml:space="preserve">. </w:t>
      </w:r>
      <w:proofErr w:type="spellStart"/>
      <w:r w:rsidRPr="00794C91">
        <w:t>M_InOutLine</w:t>
      </w:r>
      <w:proofErr w:type="spellEnd"/>
      <w:r>
        <w:t xml:space="preserve"> is 1 to 1 based on </w:t>
      </w:r>
      <w:proofErr w:type="spellStart"/>
      <w:r w:rsidRPr="00794C91">
        <w:t>CardNo</w:t>
      </w:r>
      <w:proofErr w:type="spellEnd"/>
      <w:r w:rsidRPr="00794C91">
        <w:t xml:space="preserve"> - </w:t>
      </w:r>
      <w:proofErr w:type="spellStart"/>
      <w:r w:rsidRPr="00794C91">
        <w:t>BHP_EMB_StagingLine</w:t>
      </w:r>
      <w:proofErr w:type="spellEnd"/>
      <w:r w:rsidR="00D55D27">
        <w:t xml:space="preserve"> </w:t>
      </w:r>
    </w:p>
    <w:p w14:paraId="3A5BE860" w14:textId="4915FDAE" w:rsidR="00794C91" w:rsidRDefault="00794C91" w:rsidP="00794C91">
      <w:pPr>
        <w:pStyle w:val="NormalWeb"/>
        <w:numPr>
          <w:ilvl w:val="1"/>
          <w:numId w:val="1"/>
        </w:numPr>
      </w:pPr>
      <w:proofErr w:type="spellStart"/>
      <w:r w:rsidRPr="00794C91">
        <w:t>M_AttributeSetInstance_ID</w:t>
      </w:r>
      <w:proofErr w:type="spellEnd"/>
      <w:r w:rsidRPr="00794C91">
        <w:t xml:space="preserve"> -</w:t>
      </w:r>
      <w:proofErr w:type="spellStart"/>
      <w:r w:rsidR="00FF6C20">
        <w:t>M_InOutLine</w:t>
      </w:r>
      <w:proofErr w:type="spellEnd"/>
      <w:r w:rsidRPr="00794C91">
        <w:t xml:space="preserve"> get from </w:t>
      </w:r>
      <w:proofErr w:type="spellStart"/>
      <w:r w:rsidRPr="00794C91">
        <w:t>CardNo</w:t>
      </w:r>
      <w:proofErr w:type="spellEnd"/>
      <w:r w:rsidRPr="00794C91">
        <w:t xml:space="preserve"> - </w:t>
      </w:r>
      <w:proofErr w:type="spellStart"/>
      <w:r w:rsidRPr="00794C91">
        <w:t>BHP_EMB_StagingLine</w:t>
      </w:r>
      <w:proofErr w:type="spellEnd"/>
    </w:p>
    <w:p w14:paraId="5B95C155" w14:textId="75B443CF" w:rsidR="001D3B2B" w:rsidRPr="00794C91" w:rsidRDefault="001D3B2B" w:rsidP="00794C91">
      <w:pPr>
        <w:pStyle w:val="NormalWeb"/>
        <w:numPr>
          <w:ilvl w:val="1"/>
          <w:numId w:val="1"/>
        </w:numPr>
      </w:pPr>
      <w:proofErr w:type="spellStart"/>
      <w:r>
        <w:t>MInOutLne</w:t>
      </w:r>
      <w:proofErr w:type="spellEnd"/>
      <w:r>
        <w:t xml:space="preserve"> is 1 to 1 </w:t>
      </w:r>
      <w:proofErr w:type="spellStart"/>
      <w:r>
        <w:t>BHP_EMB_StagingLine</w:t>
      </w:r>
      <w:proofErr w:type="spellEnd"/>
      <w:r>
        <w:t xml:space="preserve"> based on </w:t>
      </w:r>
      <w:proofErr w:type="spellStart"/>
      <w:r>
        <w:t>CardNo-BHP_EMB_StagingLine</w:t>
      </w:r>
      <w:proofErr w:type="spellEnd"/>
    </w:p>
    <w:tbl>
      <w:tblPr>
        <w:tblStyle w:val="TableGrid"/>
        <w:tblW w:w="11360" w:type="dxa"/>
        <w:tblInd w:w="-1170" w:type="dxa"/>
        <w:tblLook w:val="04A0" w:firstRow="1" w:lastRow="0" w:firstColumn="1" w:lastColumn="0" w:noHBand="0" w:noVBand="1"/>
      </w:tblPr>
      <w:tblGrid>
        <w:gridCol w:w="2338"/>
        <w:gridCol w:w="1636"/>
        <w:gridCol w:w="1817"/>
        <w:gridCol w:w="2036"/>
        <w:gridCol w:w="1771"/>
        <w:gridCol w:w="1762"/>
      </w:tblGrid>
      <w:tr w:rsidR="00545184" w14:paraId="2E57E36D" w14:textId="77777777" w:rsidTr="00FF6C20">
        <w:trPr>
          <w:trHeight w:val="578"/>
        </w:trPr>
        <w:tc>
          <w:tcPr>
            <w:tcW w:w="2338" w:type="dxa"/>
            <w:shd w:val="clear" w:color="auto" w:fill="AEAAAA" w:themeFill="background2" w:themeFillShade="BF"/>
          </w:tcPr>
          <w:p w14:paraId="4FCF6652" w14:textId="4BE2634C" w:rsidR="0020652D" w:rsidRPr="00F75373" w:rsidRDefault="0020652D" w:rsidP="0020652D">
            <w:pPr>
              <w:pStyle w:val="NormalWeb"/>
              <w:rPr>
                <w:color w:val="FFFFFF" w:themeColor="background1"/>
              </w:rPr>
            </w:pPr>
            <w:r w:rsidRPr="00F75373">
              <w:rPr>
                <w:color w:val="FFFFFF" w:themeColor="background1"/>
              </w:rPr>
              <w:t>Mapping From (</w:t>
            </w:r>
            <w:proofErr w:type="spellStart"/>
            <w:r>
              <w:rPr>
                <w:color w:val="FFFFFF" w:themeColor="background1"/>
              </w:rPr>
              <w:t>BHP_</w:t>
            </w:r>
            <w:r w:rsidRPr="00F75373">
              <w:rPr>
                <w:color w:val="FFFFFF" w:themeColor="background1"/>
              </w:rPr>
              <w:t>EMB_Staging</w:t>
            </w:r>
            <w:proofErr w:type="spellEnd"/>
            <w:r w:rsidRPr="00F75373">
              <w:rPr>
                <w:color w:val="FFFFFF" w:themeColor="background1"/>
              </w:rPr>
              <w:t>)</w:t>
            </w:r>
          </w:p>
        </w:tc>
        <w:tc>
          <w:tcPr>
            <w:tcW w:w="1636" w:type="dxa"/>
            <w:shd w:val="clear" w:color="auto" w:fill="AEAAAA" w:themeFill="background2" w:themeFillShade="BF"/>
          </w:tcPr>
          <w:p w14:paraId="7846A903" w14:textId="0FDE093D" w:rsidR="0020652D" w:rsidRPr="00F75373" w:rsidRDefault="0020652D" w:rsidP="0020652D">
            <w:pPr>
              <w:pStyle w:val="NormalWeb"/>
              <w:rPr>
                <w:color w:val="FFFFFF" w:themeColor="background1"/>
              </w:rPr>
            </w:pPr>
            <w:r w:rsidRPr="00F75373">
              <w:rPr>
                <w:color w:val="FFFFFF" w:themeColor="background1"/>
              </w:rPr>
              <w:t>Mapping From (</w:t>
            </w:r>
            <w:r>
              <w:rPr>
                <w:color w:val="FFFFFF" w:themeColor="background1"/>
              </w:rPr>
              <w:t>BHP_</w:t>
            </w:r>
            <w:r w:rsidRPr="00F75373">
              <w:rPr>
                <w:color w:val="FFFFFF" w:themeColor="background1"/>
              </w:rPr>
              <w:t>EMB_</w:t>
            </w:r>
            <w:r w:rsidR="00545184">
              <w:rPr>
                <w:color w:val="FFFFFF" w:themeColor="background1"/>
              </w:rPr>
              <w:t xml:space="preserve"> </w:t>
            </w:r>
            <w:proofErr w:type="spellStart"/>
            <w:r w:rsidRPr="00F75373">
              <w:rPr>
                <w:color w:val="FFFFFF" w:themeColor="background1"/>
              </w:rPr>
              <w:t>Staging</w:t>
            </w:r>
            <w:r>
              <w:rPr>
                <w:color w:val="FFFFFF" w:themeColor="background1"/>
              </w:rPr>
              <w:t>Line</w:t>
            </w:r>
            <w:proofErr w:type="spellEnd"/>
            <w:r w:rsidRPr="00F75373">
              <w:rPr>
                <w:color w:val="FFFFFF" w:themeColor="background1"/>
              </w:rPr>
              <w:t>)</w:t>
            </w:r>
          </w:p>
        </w:tc>
        <w:tc>
          <w:tcPr>
            <w:tcW w:w="1817" w:type="dxa"/>
            <w:shd w:val="clear" w:color="auto" w:fill="AEAAAA" w:themeFill="background2" w:themeFillShade="BF"/>
          </w:tcPr>
          <w:p w14:paraId="2F8DEA28" w14:textId="7D9AE7EB" w:rsidR="0020652D" w:rsidRPr="00F75373" w:rsidRDefault="0020652D" w:rsidP="0020652D">
            <w:pPr>
              <w:pStyle w:val="NormalWeb"/>
              <w:rPr>
                <w:color w:val="FFFFFF" w:themeColor="background1"/>
              </w:rPr>
            </w:pPr>
            <w:r w:rsidRPr="00F75373">
              <w:rPr>
                <w:color w:val="FFFFFF" w:themeColor="background1"/>
              </w:rPr>
              <w:t xml:space="preserve">Mapping </w:t>
            </w:r>
            <w:r>
              <w:rPr>
                <w:color w:val="FFFFFF" w:themeColor="background1"/>
              </w:rPr>
              <w:t xml:space="preserve">To </w:t>
            </w:r>
            <w:r w:rsidRPr="00F75373">
              <w:rPr>
                <w:color w:val="FFFFFF" w:themeColor="background1"/>
              </w:rPr>
              <w:t>(</w:t>
            </w:r>
            <w:proofErr w:type="spellStart"/>
            <w:r w:rsidRPr="00F75373">
              <w:rPr>
                <w:color w:val="FFFFFF" w:themeColor="background1"/>
              </w:rPr>
              <w:t>M_</w:t>
            </w:r>
            <w:proofErr w:type="gramStart"/>
            <w:r w:rsidRPr="00F75373">
              <w:rPr>
                <w:color w:val="FFFFFF" w:themeColor="background1"/>
              </w:rPr>
              <w:t>Inout</w:t>
            </w:r>
            <w:proofErr w:type="spellEnd"/>
            <w:r w:rsidRPr="00F75373">
              <w:rPr>
                <w:color w:val="FFFFFF" w:themeColor="background1"/>
              </w:rPr>
              <w:t xml:space="preserve"> )</w:t>
            </w:r>
            <w:proofErr w:type="gramEnd"/>
          </w:p>
        </w:tc>
        <w:tc>
          <w:tcPr>
            <w:tcW w:w="2036" w:type="dxa"/>
            <w:shd w:val="clear" w:color="auto" w:fill="AEAAAA" w:themeFill="background2" w:themeFillShade="BF"/>
          </w:tcPr>
          <w:p w14:paraId="11053A82" w14:textId="09757A39" w:rsidR="0020652D" w:rsidRPr="00F75373" w:rsidRDefault="0020652D" w:rsidP="0020652D">
            <w:pPr>
              <w:pStyle w:val="NormalWeb"/>
              <w:rPr>
                <w:color w:val="FFFFFF" w:themeColor="background1"/>
              </w:rPr>
            </w:pPr>
            <w:r w:rsidRPr="00F75373">
              <w:rPr>
                <w:color w:val="FFFFFF" w:themeColor="background1"/>
              </w:rPr>
              <w:t xml:space="preserve">Mapping </w:t>
            </w:r>
            <w:r>
              <w:rPr>
                <w:color w:val="FFFFFF" w:themeColor="background1"/>
              </w:rPr>
              <w:t xml:space="preserve">To </w:t>
            </w:r>
            <w:r w:rsidRPr="00F75373">
              <w:rPr>
                <w:color w:val="FFFFFF" w:themeColor="background1"/>
              </w:rPr>
              <w:t>(</w:t>
            </w:r>
            <w:proofErr w:type="spellStart"/>
            <w:r w:rsidRPr="00F75373">
              <w:rPr>
                <w:color w:val="FFFFFF" w:themeColor="background1"/>
              </w:rPr>
              <w:t>M_Inout</w:t>
            </w:r>
            <w:r>
              <w:rPr>
                <w:color w:val="FFFFFF" w:themeColor="background1"/>
              </w:rPr>
              <w:t>Line</w:t>
            </w:r>
            <w:proofErr w:type="spellEnd"/>
            <w:r w:rsidRPr="00F75373">
              <w:rPr>
                <w:color w:val="FFFFFF" w:themeColor="background1"/>
              </w:rPr>
              <w:t>)</w:t>
            </w:r>
          </w:p>
        </w:tc>
        <w:tc>
          <w:tcPr>
            <w:tcW w:w="1771" w:type="dxa"/>
            <w:shd w:val="clear" w:color="auto" w:fill="AEAAAA" w:themeFill="background2" w:themeFillShade="BF"/>
          </w:tcPr>
          <w:p w14:paraId="10A2455A" w14:textId="4DAC4A72" w:rsidR="0020652D" w:rsidRPr="00F75373" w:rsidRDefault="0020652D" w:rsidP="0020652D">
            <w:pPr>
              <w:pStyle w:val="NormalWeb"/>
              <w:rPr>
                <w:color w:val="FFFFFF" w:themeColor="background1"/>
              </w:rPr>
            </w:pPr>
            <w:r w:rsidRPr="00F75373">
              <w:rPr>
                <w:color w:val="FFFFFF" w:themeColor="background1"/>
              </w:rPr>
              <w:t>Name</w:t>
            </w:r>
          </w:p>
        </w:tc>
        <w:tc>
          <w:tcPr>
            <w:tcW w:w="1762" w:type="dxa"/>
            <w:shd w:val="clear" w:color="auto" w:fill="AEAAAA" w:themeFill="background2" w:themeFillShade="BF"/>
          </w:tcPr>
          <w:p w14:paraId="3C4B430B" w14:textId="03C491DC" w:rsidR="0020652D" w:rsidRPr="00F75373" w:rsidRDefault="0020652D" w:rsidP="0020652D">
            <w:pPr>
              <w:pStyle w:val="NormalWeb"/>
              <w:rPr>
                <w:color w:val="FFFFFF" w:themeColor="background1"/>
              </w:rPr>
            </w:pPr>
            <w:r w:rsidRPr="00F75373">
              <w:rPr>
                <w:color w:val="FFFFFF" w:themeColor="background1"/>
              </w:rPr>
              <w:t>Notes</w:t>
            </w:r>
          </w:p>
        </w:tc>
      </w:tr>
      <w:tr w:rsidR="00226F1D" w14:paraId="7F0D4D5E" w14:textId="77777777" w:rsidTr="00FF6C20">
        <w:tc>
          <w:tcPr>
            <w:tcW w:w="2338" w:type="dxa"/>
          </w:tcPr>
          <w:p w14:paraId="7CBC8BAF" w14:textId="77777777" w:rsidR="009240C8" w:rsidRDefault="009240C8" w:rsidP="009240C8">
            <w:pPr>
              <w:pStyle w:val="NormalWeb"/>
            </w:pPr>
          </w:p>
        </w:tc>
        <w:tc>
          <w:tcPr>
            <w:tcW w:w="1636" w:type="dxa"/>
          </w:tcPr>
          <w:p w14:paraId="1D529DC2" w14:textId="77777777" w:rsidR="009240C8" w:rsidRDefault="009240C8" w:rsidP="009240C8">
            <w:pPr>
              <w:pStyle w:val="NormalWeb"/>
            </w:pPr>
          </w:p>
        </w:tc>
        <w:tc>
          <w:tcPr>
            <w:tcW w:w="1817" w:type="dxa"/>
          </w:tcPr>
          <w:p w14:paraId="6ECDA4B5" w14:textId="77777777" w:rsidR="009240C8" w:rsidRDefault="009240C8" w:rsidP="009240C8">
            <w:pPr>
              <w:pStyle w:val="NormalWeb"/>
            </w:pPr>
          </w:p>
        </w:tc>
        <w:tc>
          <w:tcPr>
            <w:tcW w:w="2036" w:type="dxa"/>
          </w:tcPr>
          <w:p w14:paraId="22323FEC" w14:textId="6B6D56E7" w:rsidR="009240C8" w:rsidRDefault="009240C8" w:rsidP="009240C8">
            <w:pPr>
              <w:pStyle w:val="NormalWeb"/>
            </w:pPr>
            <w:proofErr w:type="spellStart"/>
            <w:r>
              <w:t>AD_Client_ID</w:t>
            </w:r>
            <w:proofErr w:type="spellEnd"/>
          </w:p>
        </w:tc>
        <w:tc>
          <w:tcPr>
            <w:tcW w:w="1771" w:type="dxa"/>
          </w:tcPr>
          <w:p w14:paraId="7CCB0344" w14:textId="5CABC245" w:rsidR="009240C8" w:rsidRDefault="009240C8" w:rsidP="009240C8">
            <w:pPr>
              <w:pStyle w:val="NormalWeb"/>
            </w:pPr>
            <w:r>
              <w:t>Client</w:t>
            </w:r>
          </w:p>
        </w:tc>
        <w:tc>
          <w:tcPr>
            <w:tcW w:w="1762" w:type="dxa"/>
          </w:tcPr>
          <w:p w14:paraId="1349534C" w14:textId="4448AFB3" w:rsidR="009240C8" w:rsidRDefault="009240C8" w:rsidP="009240C8">
            <w:pPr>
              <w:pStyle w:val="NormalWeb"/>
            </w:pPr>
            <w:r>
              <w:t>Default login process</w:t>
            </w:r>
          </w:p>
        </w:tc>
      </w:tr>
      <w:tr w:rsidR="00226F1D" w14:paraId="1E587A4C" w14:textId="77777777" w:rsidTr="00FF6C20">
        <w:tc>
          <w:tcPr>
            <w:tcW w:w="2338" w:type="dxa"/>
          </w:tcPr>
          <w:p w14:paraId="3C5E0948" w14:textId="65B76DC0" w:rsidR="009240C8" w:rsidRDefault="009240C8" w:rsidP="009240C8">
            <w:pPr>
              <w:pStyle w:val="NormalWeb"/>
            </w:pPr>
          </w:p>
        </w:tc>
        <w:tc>
          <w:tcPr>
            <w:tcW w:w="1636" w:type="dxa"/>
          </w:tcPr>
          <w:p w14:paraId="53D25345" w14:textId="77777777" w:rsidR="009240C8" w:rsidRDefault="009240C8" w:rsidP="009240C8">
            <w:pPr>
              <w:pStyle w:val="NormalWeb"/>
            </w:pPr>
          </w:p>
        </w:tc>
        <w:tc>
          <w:tcPr>
            <w:tcW w:w="1817" w:type="dxa"/>
          </w:tcPr>
          <w:p w14:paraId="1978A04F" w14:textId="77777777" w:rsidR="009240C8" w:rsidRDefault="009240C8" w:rsidP="009240C8">
            <w:pPr>
              <w:pStyle w:val="NormalWeb"/>
            </w:pPr>
          </w:p>
        </w:tc>
        <w:tc>
          <w:tcPr>
            <w:tcW w:w="2036" w:type="dxa"/>
          </w:tcPr>
          <w:p w14:paraId="7EE84B22" w14:textId="33894FAD" w:rsidR="009240C8" w:rsidRDefault="009240C8" w:rsidP="009240C8">
            <w:pPr>
              <w:pStyle w:val="NormalWeb"/>
            </w:pPr>
            <w:proofErr w:type="spellStart"/>
            <w:r>
              <w:t>AD_Org_ID</w:t>
            </w:r>
            <w:proofErr w:type="spellEnd"/>
          </w:p>
        </w:tc>
        <w:tc>
          <w:tcPr>
            <w:tcW w:w="1771" w:type="dxa"/>
          </w:tcPr>
          <w:p w14:paraId="30974BDE" w14:textId="35C27E09" w:rsidR="009240C8" w:rsidRDefault="009240C8" w:rsidP="009240C8">
            <w:pPr>
              <w:pStyle w:val="NormalWeb"/>
            </w:pPr>
            <w:r>
              <w:t>Organization</w:t>
            </w:r>
          </w:p>
        </w:tc>
        <w:tc>
          <w:tcPr>
            <w:tcW w:w="1762" w:type="dxa"/>
          </w:tcPr>
          <w:p w14:paraId="37464882" w14:textId="0169DF1D" w:rsidR="009240C8" w:rsidRDefault="009240C8" w:rsidP="009240C8">
            <w:pPr>
              <w:pStyle w:val="NormalWeb"/>
            </w:pPr>
            <w:r>
              <w:t>Default login process</w:t>
            </w:r>
          </w:p>
        </w:tc>
      </w:tr>
      <w:tr w:rsidR="00226F1D" w14:paraId="43F008EF" w14:textId="77777777" w:rsidTr="00FF6C20">
        <w:tc>
          <w:tcPr>
            <w:tcW w:w="2338" w:type="dxa"/>
          </w:tcPr>
          <w:p w14:paraId="43586BA2" w14:textId="08FB5701" w:rsidR="009240C8" w:rsidRDefault="009240C8" w:rsidP="009240C8">
            <w:pPr>
              <w:pStyle w:val="NormalWeb"/>
            </w:pPr>
          </w:p>
        </w:tc>
        <w:tc>
          <w:tcPr>
            <w:tcW w:w="1636" w:type="dxa"/>
          </w:tcPr>
          <w:p w14:paraId="66FE1E46" w14:textId="1D6547CD" w:rsidR="009240C8" w:rsidRDefault="009240C8" w:rsidP="009240C8">
            <w:pPr>
              <w:pStyle w:val="NormalWeb"/>
            </w:pPr>
            <w:proofErr w:type="spellStart"/>
            <w:r>
              <w:t>M_Attribute</w:t>
            </w:r>
            <w:proofErr w:type="spellEnd"/>
            <w:r>
              <w:br/>
            </w:r>
            <w:proofErr w:type="spellStart"/>
            <w:r>
              <w:t>SetInstance</w:t>
            </w:r>
            <w:proofErr w:type="spellEnd"/>
            <w:r>
              <w:br/>
              <w:t>_ID</w:t>
            </w:r>
          </w:p>
        </w:tc>
        <w:tc>
          <w:tcPr>
            <w:tcW w:w="1817" w:type="dxa"/>
          </w:tcPr>
          <w:p w14:paraId="04D97753" w14:textId="77777777" w:rsidR="009240C8" w:rsidRDefault="009240C8" w:rsidP="009240C8">
            <w:pPr>
              <w:pStyle w:val="NormalWeb"/>
            </w:pPr>
          </w:p>
        </w:tc>
        <w:tc>
          <w:tcPr>
            <w:tcW w:w="2036" w:type="dxa"/>
          </w:tcPr>
          <w:p w14:paraId="76985D6D" w14:textId="49A29346" w:rsidR="009240C8" w:rsidRDefault="009240C8" w:rsidP="009240C8">
            <w:pPr>
              <w:pStyle w:val="NormalWeb"/>
            </w:pPr>
            <w:proofErr w:type="spellStart"/>
            <w:r>
              <w:t>M_Attribute</w:t>
            </w:r>
            <w:proofErr w:type="spellEnd"/>
            <w:r>
              <w:br/>
              <w:t>Set</w:t>
            </w:r>
            <w:r>
              <w:br/>
            </w:r>
            <w:proofErr w:type="spellStart"/>
            <w:r>
              <w:t>Instance_ID</w:t>
            </w:r>
            <w:proofErr w:type="spellEnd"/>
          </w:p>
        </w:tc>
        <w:tc>
          <w:tcPr>
            <w:tcW w:w="1771" w:type="dxa"/>
          </w:tcPr>
          <w:p w14:paraId="4E451FEC" w14:textId="4A5C33E4" w:rsidR="009240C8" w:rsidRDefault="009240C8" w:rsidP="009240C8">
            <w:pPr>
              <w:pStyle w:val="NormalWeb"/>
            </w:pPr>
            <w:r>
              <w:t xml:space="preserve">Attribute </w:t>
            </w:r>
            <w:r>
              <w:br/>
              <w:t>set instance</w:t>
            </w:r>
          </w:p>
        </w:tc>
        <w:tc>
          <w:tcPr>
            <w:tcW w:w="1762" w:type="dxa"/>
          </w:tcPr>
          <w:p w14:paraId="4CE68E5B" w14:textId="77777777" w:rsidR="009240C8" w:rsidRDefault="009240C8" w:rsidP="009240C8">
            <w:pPr>
              <w:pStyle w:val="NormalWeb"/>
            </w:pPr>
          </w:p>
        </w:tc>
      </w:tr>
      <w:tr w:rsidR="00226F1D" w14:paraId="0555EC2B" w14:textId="77777777" w:rsidTr="00FF6C20">
        <w:tc>
          <w:tcPr>
            <w:tcW w:w="2338" w:type="dxa"/>
          </w:tcPr>
          <w:p w14:paraId="6A93846D" w14:textId="77777777" w:rsidR="009240C8" w:rsidRDefault="009240C8" w:rsidP="009240C8">
            <w:pPr>
              <w:pStyle w:val="NormalWeb"/>
            </w:pPr>
          </w:p>
        </w:tc>
        <w:tc>
          <w:tcPr>
            <w:tcW w:w="1636" w:type="dxa"/>
          </w:tcPr>
          <w:p w14:paraId="4574EE3F" w14:textId="3D081F18" w:rsidR="009240C8" w:rsidRDefault="009240C8" w:rsidP="009240C8">
            <w:pPr>
              <w:pStyle w:val="NormalWeb"/>
            </w:pPr>
          </w:p>
        </w:tc>
        <w:tc>
          <w:tcPr>
            <w:tcW w:w="1817" w:type="dxa"/>
          </w:tcPr>
          <w:p w14:paraId="5553DE2A" w14:textId="7E126145" w:rsidR="009240C8" w:rsidRDefault="00572B4C" w:rsidP="009240C8">
            <w:pPr>
              <w:pStyle w:val="NormalWeb"/>
            </w:pPr>
            <w:proofErr w:type="spellStart"/>
            <w:r>
              <w:t>MovementDate</w:t>
            </w:r>
            <w:proofErr w:type="spellEnd"/>
          </w:p>
        </w:tc>
        <w:tc>
          <w:tcPr>
            <w:tcW w:w="2036" w:type="dxa"/>
          </w:tcPr>
          <w:p w14:paraId="5D8D9F1F" w14:textId="5C301E52" w:rsidR="009240C8" w:rsidRDefault="009240C8" w:rsidP="009240C8">
            <w:pPr>
              <w:pStyle w:val="NormalWeb"/>
            </w:pPr>
          </w:p>
        </w:tc>
        <w:tc>
          <w:tcPr>
            <w:tcW w:w="1771" w:type="dxa"/>
          </w:tcPr>
          <w:p w14:paraId="1D1E6266" w14:textId="1AAB00A7" w:rsidR="009240C8" w:rsidRDefault="00572B4C" w:rsidP="009240C8">
            <w:pPr>
              <w:pStyle w:val="NormalWeb"/>
            </w:pPr>
            <w:r>
              <w:t>Release Date</w:t>
            </w:r>
          </w:p>
        </w:tc>
        <w:tc>
          <w:tcPr>
            <w:tcW w:w="1762" w:type="dxa"/>
          </w:tcPr>
          <w:p w14:paraId="31B19961" w14:textId="2C3D6A4D" w:rsidR="009240C8" w:rsidRDefault="00572B4C" w:rsidP="009240C8">
            <w:pPr>
              <w:pStyle w:val="NormalWeb"/>
            </w:pPr>
            <w:r>
              <w:t xml:space="preserve">Default = current date </w:t>
            </w:r>
          </w:p>
        </w:tc>
      </w:tr>
      <w:tr w:rsidR="000372D7" w14:paraId="23904457" w14:textId="77777777" w:rsidTr="00FF6C20">
        <w:tc>
          <w:tcPr>
            <w:tcW w:w="2338" w:type="dxa"/>
          </w:tcPr>
          <w:p w14:paraId="7FEA3606" w14:textId="77777777" w:rsidR="000372D7" w:rsidRDefault="000372D7" w:rsidP="009240C8">
            <w:pPr>
              <w:pStyle w:val="NormalWeb"/>
            </w:pPr>
          </w:p>
        </w:tc>
        <w:tc>
          <w:tcPr>
            <w:tcW w:w="1636" w:type="dxa"/>
          </w:tcPr>
          <w:p w14:paraId="57278D4C" w14:textId="17CC3255" w:rsidR="000372D7" w:rsidRDefault="00FF6C20" w:rsidP="009240C8">
            <w:pPr>
              <w:pStyle w:val="NormalWeb"/>
            </w:pPr>
            <w:r>
              <w:t>Qty</w:t>
            </w:r>
          </w:p>
        </w:tc>
        <w:tc>
          <w:tcPr>
            <w:tcW w:w="1817" w:type="dxa"/>
          </w:tcPr>
          <w:p w14:paraId="23648609" w14:textId="77777777" w:rsidR="000372D7" w:rsidRDefault="000372D7" w:rsidP="009240C8">
            <w:pPr>
              <w:pStyle w:val="NormalWeb"/>
            </w:pPr>
          </w:p>
        </w:tc>
        <w:tc>
          <w:tcPr>
            <w:tcW w:w="2036" w:type="dxa"/>
          </w:tcPr>
          <w:p w14:paraId="6276D08C" w14:textId="67C981EE" w:rsidR="000372D7" w:rsidRPr="000372D7" w:rsidRDefault="000372D7" w:rsidP="009240C8">
            <w:pPr>
              <w:pStyle w:val="NormalWeb"/>
            </w:pPr>
            <w:proofErr w:type="spellStart"/>
            <w:r w:rsidRPr="000372D7">
              <w:t>QtyEntered</w:t>
            </w:r>
            <w:proofErr w:type="spellEnd"/>
            <w:r w:rsidRPr="000372D7">
              <w:t> </w:t>
            </w:r>
          </w:p>
        </w:tc>
        <w:tc>
          <w:tcPr>
            <w:tcW w:w="1771" w:type="dxa"/>
          </w:tcPr>
          <w:p w14:paraId="032B7D6E" w14:textId="2134325D" w:rsidR="000372D7" w:rsidRDefault="000372D7" w:rsidP="009240C8">
            <w:pPr>
              <w:pStyle w:val="NormalWeb"/>
            </w:pPr>
            <w:r>
              <w:t>Quantity</w:t>
            </w:r>
          </w:p>
        </w:tc>
        <w:tc>
          <w:tcPr>
            <w:tcW w:w="1762" w:type="dxa"/>
          </w:tcPr>
          <w:p w14:paraId="36778E06" w14:textId="0FB3B27C" w:rsidR="000372D7" w:rsidRDefault="000372D7" w:rsidP="009240C8">
            <w:pPr>
              <w:pStyle w:val="NormalWeb"/>
            </w:pPr>
          </w:p>
        </w:tc>
      </w:tr>
      <w:tr w:rsidR="00B93B97" w14:paraId="250DE5F5" w14:textId="77777777" w:rsidTr="00FF6C20">
        <w:tc>
          <w:tcPr>
            <w:tcW w:w="2338" w:type="dxa"/>
          </w:tcPr>
          <w:p w14:paraId="2DEFF181" w14:textId="77777777" w:rsidR="00B93B97" w:rsidRDefault="00B93B97" w:rsidP="009240C8">
            <w:pPr>
              <w:pStyle w:val="NormalWeb"/>
            </w:pPr>
          </w:p>
        </w:tc>
        <w:tc>
          <w:tcPr>
            <w:tcW w:w="1636" w:type="dxa"/>
          </w:tcPr>
          <w:p w14:paraId="69109DE1" w14:textId="77777777" w:rsidR="00B93B97" w:rsidRDefault="00B93B97" w:rsidP="009240C8">
            <w:pPr>
              <w:pStyle w:val="NormalWeb"/>
            </w:pPr>
          </w:p>
        </w:tc>
        <w:tc>
          <w:tcPr>
            <w:tcW w:w="1817" w:type="dxa"/>
          </w:tcPr>
          <w:p w14:paraId="3D85AD89" w14:textId="77777777" w:rsidR="00B93B97" w:rsidRDefault="00B93B97" w:rsidP="009240C8">
            <w:pPr>
              <w:pStyle w:val="NormalWeb"/>
            </w:pPr>
          </w:p>
        </w:tc>
        <w:tc>
          <w:tcPr>
            <w:tcW w:w="2036" w:type="dxa"/>
          </w:tcPr>
          <w:p w14:paraId="4C5F30B8" w14:textId="36DDE440" w:rsidR="00B93B97" w:rsidRPr="000372D7" w:rsidRDefault="00B93B97" w:rsidP="009240C8">
            <w:pPr>
              <w:pStyle w:val="NormalWeb"/>
            </w:pPr>
            <w:r>
              <w:t>Status</w:t>
            </w:r>
          </w:p>
        </w:tc>
        <w:tc>
          <w:tcPr>
            <w:tcW w:w="1771" w:type="dxa"/>
          </w:tcPr>
          <w:p w14:paraId="7ADCD569" w14:textId="2994D1AB" w:rsidR="00B93B97" w:rsidRDefault="00B93B97" w:rsidP="009240C8">
            <w:pPr>
              <w:pStyle w:val="NormalWeb"/>
            </w:pPr>
            <w:r>
              <w:t>Status</w:t>
            </w:r>
          </w:p>
        </w:tc>
        <w:tc>
          <w:tcPr>
            <w:tcW w:w="1762" w:type="dxa"/>
          </w:tcPr>
          <w:p w14:paraId="04F423CB" w14:textId="245BA3FA" w:rsidR="00B93B97" w:rsidRDefault="00B93B97" w:rsidP="009240C8">
            <w:pPr>
              <w:pStyle w:val="NormalWeb"/>
            </w:pPr>
            <w:r>
              <w:t xml:space="preserve">Get from data at </w:t>
            </w:r>
            <w:r w:rsidR="00226F1D" w:rsidRPr="00226F1D">
              <w:t xml:space="preserve">Status - </w:t>
            </w:r>
            <w:proofErr w:type="spellStart"/>
            <w:r w:rsidR="00226F1D" w:rsidRPr="00226F1D">
              <w:t>I_BHP_Import</w:t>
            </w:r>
            <w:proofErr w:type="spellEnd"/>
            <w:r w:rsidR="00226F1D" w:rsidRPr="00226F1D">
              <w:t xml:space="preserve">                     </w:t>
            </w:r>
            <w:proofErr w:type="spellStart"/>
            <w:r w:rsidR="00226F1D" w:rsidRPr="00226F1D">
              <w:t>MaterialReceipt</w:t>
            </w:r>
            <w:proofErr w:type="spellEnd"/>
          </w:p>
        </w:tc>
      </w:tr>
    </w:tbl>
    <w:p w14:paraId="2CF4F151" w14:textId="77777777" w:rsidR="00D55D27" w:rsidRDefault="00D55D27" w:rsidP="00D55D2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305395" w14:textId="77777777" w:rsidR="0020652D" w:rsidRPr="00D55D27" w:rsidRDefault="0020652D" w:rsidP="00D55D2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20652D" w:rsidRPr="00D55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B2112"/>
    <w:multiLevelType w:val="hybridMultilevel"/>
    <w:tmpl w:val="E2AEEB3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16C33"/>
    <w:multiLevelType w:val="multilevel"/>
    <w:tmpl w:val="721E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6123769">
    <w:abstractNumId w:val="1"/>
  </w:num>
  <w:num w:numId="2" w16cid:durableId="191216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27"/>
    <w:rsid w:val="000372D7"/>
    <w:rsid w:val="000B04E3"/>
    <w:rsid w:val="001D3B2B"/>
    <w:rsid w:val="001E710E"/>
    <w:rsid w:val="0020652D"/>
    <w:rsid w:val="00226F1D"/>
    <w:rsid w:val="00346AE5"/>
    <w:rsid w:val="00456BD8"/>
    <w:rsid w:val="00545184"/>
    <w:rsid w:val="00572B4C"/>
    <w:rsid w:val="00752775"/>
    <w:rsid w:val="00794C91"/>
    <w:rsid w:val="007D09E8"/>
    <w:rsid w:val="009240C8"/>
    <w:rsid w:val="009F6DF8"/>
    <w:rsid w:val="00A11B7B"/>
    <w:rsid w:val="00B7617A"/>
    <w:rsid w:val="00B93B97"/>
    <w:rsid w:val="00CC3D36"/>
    <w:rsid w:val="00D55D27"/>
    <w:rsid w:val="00DF6B5B"/>
    <w:rsid w:val="00F5435A"/>
    <w:rsid w:val="00F7537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CACF"/>
  <w15:chartTrackingRefBased/>
  <w15:docId w15:val="{2572DB5E-CFB8-44E8-8B76-034C21A5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code">
    <w:name w:val="code"/>
    <w:basedOn w:val="DefaultParagraphFont"/>
    <w:rsid w:val="00D55D27"/>
  </w:style>
  <w:style w:type="table" w:styleId="TableGrid">
    <w:name w:val="Table Grid"/>
    <w:basedOn w:val="TableNormal"/>
    <w:uiPriority w:val="39"/>
    <w:rsid w:val="001E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9E8"/>
    <w:rPr>
      <w:rFonts w:ascii="Courier New" w:eastAsia="Times New Roman" w:hAnsi="Courier New" w:cs="Courier New"/>
      <w:sz w:val="20"/>
      <w:szCs w:val="20"/>
      <w:lang w:eastAsia="en-ID"/>
    </w:rPr>
  </w:style>
  <w:style w:type="paragraph" w:styleId="ListParagraph">
    <w:name w:val="List Paragraph"/>
    <w:basedOn w:val="Normal"/>
    <w:uiPriority w:val="34"/>
    <w:qFormat/>
    <w:rsid w:val="0079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Hanny Kurnia Putri</dc:creator>
  <cp:keywords/>
  <dc:description/>
  <cp:lastModifiedBy>Berliana Mega Mustopa</cp:lastModifiedBy>
  <cp:revision>2</cp:revision>
  <dcterms:created xsi:type="dcterms:W3CDTF">2025-03-21T07:06:00Z</dcterms:created>
  <dcterms:modified xsi:type="dcterms:W3CDTF">2025-03-21T07:06:00Z</dcterms:modified>
</cp:coreProperties>
</file>